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1E" w:rsidRDefault="0043231E" w:rsidP="00922215">
      <w:pPr>
        <w:pStyle w:val="a3"/>
        <w:shd w:val="clear" w:color="auto" w:fill="FFFFFF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МКУ детский дом «Ласточкино гнездышко»</w:t>
      </w:r>
    </w:p>
    <w:p w:rsidR="0043231E" w:rsidRDefault="0043231E" w:rsidP="00922215">
      <w:pPr>
        <w:pStyle w:val="a3"/>
        <w:shd w:val="clear" w:color="auto" w:fill="FFFFFF"/>
        <w:jc w:val="center"/>
        <w:rPr>
          <w:b/>
          <w:bCs/>
          <w:color w:val="000000"/>
          <w:sz w:val="21"/>
          <w:szCs w:val="21"/>
        </w:rPr>
      </w:pPr>
    </w:p>
    <w:p w:rsidR="0043231E" w:rsidRDefault="0043231E" w:rsidP="0043231E">
      <w:pPr>
        <w:pStyle w:val="a3"/>
        <w:shd w:val="clear" w:color="auto" w:fill="FFFFFF"/>
        <w:rPr>
          <w:b/>
          <w:bCs/>
          <w:color w:val="000000"/>
          <w:sz w:val="21"/>
          <w:szCs w:val="21"/>
        </w:rPr>
      </w:pPr>
    </w:p>
    <w:p w:rsidR="0043231E" w:rsidRDefault="0043231E" w:rsidP="00922215">
      <w:pPr>
        <w:pStyle w:val="a3"/>
        <w:shd w:val="clear" w:color="auto" w:fill="FFFFFF"/>
        <w:jc w:val="center"/>
        <w:rPr>
          <w:b/>
          <w:bCs/>
          <w:color w:val="000000"/>
          <w:sz w:val="21"/>
          <w:szCs w:val="21"/>
        </w:rPr>
      </w:pPr>
    </w:p>
    <w:p w:rsidR="0043231E" w:rsidRDefault="0043231E" w:rsidP="00922215">
      <w:pPr>
        <w:pStyle w:val="a3"/>
        <w:shd w:val="clear" w:color="auto" w:fill="FFFFFF"/>
        <w:jc w:val="center"/>
        <w:rPr>
          <w:b/>
          <w:bCs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2441643" cy="2258575"/>
            <wp:effectExtent l="0" t="0" r="0" b="8890"/>
            <wp:docPr id="1" name="Рисунок 1" descr="https://i.pinimg.com/736x/f2/53/78/f25378258a2c4d713825ff6b1a7c8bd5--clipart-prin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f2/53/78/f25378258a2c4d713825ff6b1a7c8bd5--clipart-printe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966" cy="226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215" w:rsidRPr="00922215" w:rsidRDefault="0043231E" w:rsidP="00922215">
      <w:pPr>
        <w:pStyle w:val="a3"/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b/>
          <w:bCs/>
          <w:color w:val="000000"/>
          <w:sz w:val="21"/>
          <w:szCs w:val="21"/>
        </w:rPr>
        <w:t>Рекомендации</w:t>
      </w:r>
      <w:r w:rsidR="00922215" w:rsidRPr="00922215">
        <w:rPr>
          <w:b/>
          <w:bCs/>
          <w:color w:val="000000"/>
          <w:sz w:val="21"/>
          <w:szCs w:val="21"/>
        </w:rPr>
        <w:t xml:space="preserve"> по повышению учебной мотивации детей</w:t>
      </w:r>
    </w:p>
    <w:p w:rsidR="00922215" w:rsidRDefault="00922215" w:rsidP="00922215">
      <w:pPr>
        <w:pStyle w:val="a3"/>
        <w:shd w:val="clear" w:color="auto" w:fill="FFFFFF"/>
        <w:jc w:val="both"/>
        <w:rPr>
          <w:b/>
          <w:bCs/>
          <w:i/>
          <w:iCs/>
          <w:color w:val="000000"/>
          <w:sz w:val="21"/>
          <w:szCs w:val="21"/>
        </w:rPr>
      </w:pPr>
    </w:p>
    <w:p w:rsidR="0043231E" w:rsidRDefault="0043231E" w:rsidP="00922215">
      <w:pPr>
        <w:pStyle w:val="a3"/>
        <w:shd w:val="clear" w:color="auto" w:fill="FFFFFF"/>
        <w:jc w:val="both"/>
        <w:rPr>
          <w:b/>
          <w:bCs/>
          <w:i/>
          <w:iCs/>
          <w:color w:val="000000"/>
          <w:sz w:val="21"/>
          <w:szCs w:val="21"/>
        </w:rPr>
      </w:pPr>
    </w:p>
    <w:p w:rsidR="0043231E" w:rsidRDefault="0043231E" w:rsidP="00922215">
      <w:pPr>
        <w:pStyle w:val="a3"/>
        <w:shd w:val="clear" w:color="auto" w:fill="FFFFFF"/>
        <w:jc w:val="both"/>
        <w:rPr>
          <w:b/>
          <w:bCs/>
          <w:i/>
          <w:iCs/>
          <w:color w:val="000000"/>
          <w:sz w:val="21"/>
          <w:szCs w:val="21"/>
        </w:rPr>
      </w:pPr>
    </w:p>
    <w:p w:rsidR="008B3BB6" w:rsidRDefault="008B3BB6" w:rsidP="008B3BB6">
      <w:pPr>
        <w:pStyle w:val="a3"/>
        <w:shd w:val="clear" w:color="auto" w:fill="FFFFFF"/>
        <w:jc w:val="right"/>
        <w:rPr>
          <w:b/>
          <w:bCs/>
          <w:i/>
          <w:iCs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Педагог-психолог Копылова Н.Н.</w:t>
      </w:r>
      <w:bookmarkStart w:id="0" w:name="_GoBack"/>
      <w:bookmarkEnd w:id="0"/>
    </w:p>
    <w:p w:rsidR="0043231E" w:rsidRDefault="0043231E" w:rsidP="00922215">
      <w:pPr>
        <w:pStyle w:val="a3"/>
        <w:shd w:val="clear" w:color="auto" w:fill="FFFFFF"/>
        <w:jc w:val="both"/>
        <w:rPr>
          <w:b/>
          <w:bCs/>
          <w:i/>
          <w:iCs/>
          <w:color w:val="000000"/>
          <w:sz w:val="21"/>
          <w:szCs w:val="21"/>
        </w:rPr>
      </w:pPr>
    </w:p>
    <w:p w:rsidR="0043231E" w:rsidRDefault="0043231E" w:rsidP="00922215">
      <w:pPr>
        <w:pStyle w:val="a3"/>
        <w:shd w:val="clear" w:color="auto" w:fill="FFFFFF"/>
        <w:jc w:val="both"/>
        <w:rPr>
          <w:b/>
          <w:bCs/>
          <w:i/>
          <w:iCs/>
          <w:color w:val="000000"/>
          <w:sz w:val="21"/>
          <w:szCs w:val="21"/>
        </w:rPr>
      </w:pPr>
    </w:p>
    <w:p w:rsidR="0043231E" w:rsidRDefault="0043231E" w:rsidP="0043231E">
      <w:pPr>
        <w:pStyle w:val="a3"/>
        <w:shd w:val="clear" w:color="auto" w:fill="FFFFFF"/>
        <w:jc w:val="center"/>
        <w:rPr>
          <w:b/>
          <w:bCs/>
          <w:iCs/>
          <w:color w:val="000000"/>
          <w:sz w:val="21"/>
          <w:szCs w:val="21"/>
        </w:rPr>
      </w:pPr>
      <w:r w:rsidRPr="0043231E">
        <w:rPr>
          <w:b/>
          <w:bCs/>
          <w:iCs/>
          <w:color w:val="000000"/>
          <w:sz w:val="21"/>
          <w:szCs w:val="21"/>
        </w:rPr>
        <w:t>п. Нововосточный</w:t>
      </w:r>
    </w:p>
    <w:p w:rsidR="00922215" w:rsidRPr="0043231E" w:rsidRDefault="00922215" w:rsidP="0043231E">
      <w:pPr>
        <w:pStyle w:val="a3"/>
        <w:shd w:val="clear" w:color="auto" w:fill="FFFFFF"/>
        <w:jc w:val="both"/>
        <w:rPr>
          <w:b/>
          <w:bCs/>
          <w:iCs/>
          <w:color w:val="000000"/>
          <w:sz w:val="21"/>
          <w:szCs w:val="21"/>
        </w:rPr>
      </w:pPr>
      <w:r w:rsidRPr="00922215">
        <w:rPr>
          <w:b/>
          <w:bCs/>
          <w:i/>
          <w:iCs/>
          <w:color w:val="000000"/>
          <w:sz w:val="21"/>
          <w:szCs w:val="21"/>
        </w:rPr>
        <w:lastRenderedPageBreak/>
        <w:t xml:space="preserve">Правило первое: не бей </w:t>
      </w:r>
      <w:proofErr w:type="gramStart"/>
      <w:r w:rsidRPr="00922215">
        <w:rPr>
          <w:b/>
          <w:bCs/>
          <w:i/>
          <w:iCs/>
          <w:color w:val="000000"/>
          <w:sz w:val="21"/>
          <w:szCs w:val="21"/>
        </w:rPr>
        <w:t>лежачего</w:t>
      </w:r>
      <w:proofErr w:type="gramEnd"/>
      <w:r w:rsidRPr="00922215">
        <w:rPr>
          <w:b/>
          <w:bCs/>
          <w:i/>
          <w:iCs/>
          <w:color w:val="000000"/>
          <w:sz w:val="21"/>
          <w:szCs w:val="21"/>
        </w:rPr>
        <w:t>.</w:t>
      </w:r>
      <w:r w:rsidRPr="00922215">
        <w:rPr>
          <w:i/>
          <w:iCs/>
          <w:color w:val="000000"/>
          <w:sz w:val="21"/>
          <w:szCs w:val="21"/>
        </w:rPr>
        <w:t> </w:t>
      </w:r>
      <w:r w:rsidRPr="00922215">
        <w:rPr>
          <w:color w:val="000000"/>
          <w:sz w:val="21"/>
          <w:szCs w:val="21"/>
        </w:rPr>
        <w:t>«Двойка» -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попреков.</w:t>
      </w:r>
    </w:p>
    <w:p w:rsidR="00922215" w:rsidRPr="00922215" w:rsidRDefault="00922215" w:rsidP="00922215">
      <w:pPr>
        <w:pStyle w:val="a3"/>
        <w:shd w:val="clear" w:color="auto" w:fill="FFFFFF"/>
        <w:jc w:val="both"/>
        <w:rPr>
          <w:color w:val="000000"/>
          <w:sz w:val="16"/>
          <w:szCs w:val="16"/>
        </w:rPr>
      </w:pPr>
      <w:r w:rsidRPr="00922215">
        <w:rPr>
          <w:b/>
          <w:bCs/>
          <w:i/>
          <w:iCs/>
          <w:color w:val="000000"/>
          <w:sz w:val="21"/>
          <w:szCs w:val="21"/>
        </w:rPr>
        <w:t>Правило второе: не более одного недостатка в минуту</w:t>
      </w:r>
      <w:r w:rsidRPr="00922215">
        <w:rPr>
          <w:b/>
          <w:bCs/>
          <w:color w:val="000000"/>
          <w:sz w:val="21"/>
          <w:szCs w:val="21"/>
        </w:rPr>
        <w:t>.</w:t>
      </w:r>
      <w:r w:rsidRPr="00922215">
        <w:rPr>
          <w:color w:val="000000"/>
          <w:sz w:val="21"/>
          <w:szCs w:val="21"/>
        </w:rPr>
        <w:t> Чтобы избавить ребенка от недостатков, замечайте не более одного в минуту. Знайте меру. Иначе ваш ребенок просто «отключится», перестанет реагировать на такие речи, станет нечувствителен к вашим оценкам. Конечно, это очень трудно, но по возможности выберите из множества недостатков ребенка тот, который сейчас для вас особенно непереносим, который вы хотите ликвидировать в первую очередь, и говорите только о нем. Остальное же будет преодолено позже либо просто окажется несущественным.</w:t>
      </w:r>
    </w:p>
    <w:p w:rsidR="00922215" w:rsidRPr="00922215" w:rsidRDefault="00922215" w:rsidP="00922215">
      <w:pPr>
        <w:pStyle w:val="a3"/>
        <w:shd w:val="clear" w:color="auto" w:fill="FFFFFF"/>
        <w:jc w:val="both"/>
        <w:rPr>
          <w:color w:val="000000"/>
          <w:sz w:val="16"/>
          <w:szCs w:val="16"/>
        </w:rPr>
      </w:pPr>
      <w:r w:rsidRPr="00922215">
        <w:rPr>
          <w:b/>
          <w:bCs/>
          <w:i/>
          <w:iCs/>
          <w:color w:val="000000"/>
          <w:sz w:val="21"/>
          <w:szCs w:val="21"/>
        </w:rPr>
        <w:t>Правило третье: за двумя зайцами погонишься...</w:t>
      </w:r>
      <w:r w:rsidRPr="00922215">
        <w:rPr>
          <w:i/>
          <w:iCs/>
          <w:color w:val="000000"/>
          <w:sz w:val="21"/>
          <w:szCs w:val="21"/>
        </w:rPr>
        <w:t> </w:t>
      </w:r>
      <w:r w:rsidRPr="00922215">
        <w:rPr>
          <w:color w:val="000000"/>
          <w:sz w:val="21"/>
          <w:szCs w:val="21"/>
        </w:rPr>
        <w:t xml:space="preserve">Посоветуйтесь с ребенком и начните с ликвидации тех учебных трудностей, которые наиболее значимы для него самого. Здесь вы скорее встретите понимание и единодушие. Если вас обоих </w:t>
      </w:r>
      <w:proofErr w:type="gramStart"/>
      <w:r w:rsidRPr="00922215">
        <w:rPr>
          <w:color w:val="000000"/>
          <w:sz w:val="21"/>
          <w:szCs w:val="21"/>
        </w:rPr>
        <w:t>беспокоит</w:t>
      </w:r>
      <w:proofErr w:type="gramEnd"/>
      <w:r w:rsidRPr="00922215">
        <w:rPr>
          <w:color w:val="000000"/>
          <w:sz w:val="21"/>
          <w:szCs w:val="21"/>
        </w:rPr>
        <w:t xml:space="preserve"> прежде всего скорость чтения, не требуйте от ребенка одновременно и выразительности, и пересказа.</w:t>
      </w:r>
    </w:p>
    <w:p w:rsidR="00922215" w:rsidRPr="00922215" w:rsidRDefault="00922215" w:rsidP="00922215">
      <w:pPr>
        <w:pStyle w:val="a3"/>
        <w:shd w:val="clear" w:color="auto" w:fill="FFFFFF"/>
        <w:jc w:val="both"/>
        <w:rPr>
          <w:color w:val="000000"/>
          <w:sz w:val="16"/>
          <w:szCs w:val="16"/>
        </w:rPr>
      </w:pPr>
      <w:r w:rsidRPr="00922215">
        <w:rPr>
          <w:b/>
          <w:bCs/>
          <w:i/>
          <w:iCs/>
          <w:color w:val="000000"/>
          <w:sz w:val="21"/>
          <w:szCs w:val="21"/>
          <w:lang w:val="x-none"/>
        </w:rPr>
        <w:t>Правило четвертое: хвалить - исполнителя, критиковать - исполнение.</w:t>
      </w:r>
      <w:r w:rsidRPr="00922215">
        <w:rPr>
          <w:color w:val="000000"/>
          <w:sz w:val="21"/>
          <w:szCs w:val="21"/>
          <w:lang w:val="x-none"/>
        </w:rPr>
        <w:t> Оценка должна иметь точный адрес. Ребенок обычно считает, что оценивают всю его личность. В ваших силах помочь ему отделить оценку его личности от оценки его работы. Адресовать к личности надо похвалу.</w:t>
      </w:r>
    </w:p>
    <w:p w:rsidR="00922215" w:rsidRPr="00922215" w:rsidRDefault="00922215" w:rsidP="00922215">
      <w:pPr>
        <w:pStyle w:val="a3"/>
        <w:shd w:val="clear" w:color="auto" w:fill="FFFFFF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t xml:space="preserve">Положительная оценка должна относиться к человеку, который стал чуточку более знающим и умелым. Если благодаря такой вашей похвале, ребенок начнет уважать себя за эти качества, то вы заложите еще одно важнейшее основание желания учиться. Но при такой персональной похвале критика должна </w:t>
      </w:r>
      <w:proofErr w:type="gramStart"/>
      <w:r w:rsidRPr="00922215">
        <w:rPr>
          <w:color w:val="000000"/>
          <w:sz w:val="21"/>
          <w:szCs w:val="21"/>
        </w:rPr>
        <w:t>быть</w:t>
      </w:r>
      <w:proofErr w:type="gramEnd"/>
      <w:r w:rsidRPr="00922215">
        <w:rPr>
          <w:color w:val="000000"/>
          <w:sz w:val="21"/>
          <w:szCs w:val="21"/>
        </w:rPr>
        <w:t xml:space="preserve"> возможно более безличной: «Такие задачи надо решать не в одно действие, а в два». Эта форма отрицательных оценок стимулирует исправление ошибок, но не сказывается отрицательно на отношении ребенка к знаниям, его вере в успех.</w:t>
      </w:r>
    </w:p>
    <w:p w:rsidR="00922215" w:rsidRPr="00922215" w:rsidRDefault="00922215" w:rsidP="00922215">
      <w:pPr>
        <w:pStyle w:val="a3"/>
        <w:shd w:val="clear" w:color="auto" w:fill="FFFFFF"/>
        <w:jc w:val="both"/>
        <w:rPr>
          <w:color w:val="000000"/>
          <w:sz w:val="16"/>
          <w:szCs w:val="16"/>
        </w:rPr>
      </w:pPr>
      <w:r w:rsidRPr="00922215">
        <w:rPr>
          <w:b/>
          <w:bCs/>
          <w:i/>
          <w:iCs/>
          <w:color w:val="000000"/>
          <w:sz w:val="21"/>
          <w:szCs w:val="21"/>
        </w:rPr>
        <w:t>Правило пятое: оценка должна сравнивать сегодняшние успехи ребенка с его собственными вчерашними неудачами</w:t>
      </w:r>
      <w:r w:rsidRPr="00922215">
        <w:rPr>
          <w:i/>
          <w:iCs/>
          <w:color w:val="000000"/>
          <w:sz w:val="21"/>
          <w:szCs w:val="21"/>
        </w:rPr>
        <w:t>. </w:t>
      </w:r>
      <w:r w:rsidRPr="00922215">
        <w:rPr>
          <w:color w:val="000000"/>
          <w:sz w:val="21"/>
          <w:szCs w:val="21"/>
        </w:rPr>
        <w:t>Не надо сравнивать достижения ребенка с государственными нормами оценивания или с успехами соседского Саши. Ведь даже самый малый успех ребенка - это реальный успех, победа над собой, и она должна быть замечена и оценена по заслугам.</w:t>
      </w:r>
    </w:p>
    <w:p w:rsidR="00922215" w:rsidRPr="00922215" w:rsidRDefault="00922215" w:rsidP="00922215">
      <w:pPr>
        <w:pStyle w:val="a3"/>
        <w:shd w:val="clear" w:color="auto" w:fill="FFFFFF"/>
        <w:jc w:val="both"/>
        <w:rPr>
          <w:color w:val="000000"/>
          <w:sz w:val="16"/>
          <w:szCs w:val="16"/>
        </w:rPr>
      </w:pPr>
      <w:r w:rsidRPr="00922215">
        <w:rPr>
          <w:b/>
          <w:bCs/>
          <w:i/>
          <w:iCs/>
          <w:color w:val="000000"/>
          <w:sz w:val="21"/>
          <w:szCs w:val="21"/>
        </w:rPr>
        <w:t>Правило шестое: не скупитесь на похвалу.</w:t>
      </w:r>
      <w:r w:rsidRPr="00922215">
        <w:rPr>
          <w:i/>
          <w:iCs/>
          <w:color w:val="000000"/>
          <w:sz w:val="21"/>
          <w:szCs w:val="21"/>
        </w:rPr>
        <w:t> </w:t>
      </w:r>
      <w:r w:rsidRPr="00922215">
        <w:rPr>
          <w:color w:val="000000"/>
          <w:sz w:val="21"/>
          <w:szCs w:val="21"/>
        </w:rPr>
        <w:t xml:space="preserve">Нет такого двоечника, которого не за что было бы похвалить. Выделите из потока неудач крошечный островок, </w:t>
      </w:r>
      <w:r w:rsidRPr="00922215">
        <w:rPr>
          <w:color w:val="000000"/>
          <w:sz w:val="21"/>
          <w:szCs w:val="21"/>
        </w:rPr>
        <w:lastRenderedPageBreak/>
        <w:t>соломинку успеха, и у ребенка возникнет плацдарм, с которого можно вести наступление на незнание и неумение. Ведь родительские: «Не сделал, не старался, не учил» порождают эхо: «Не хочу, не могу, не буду!»</w:t>
      </w:r>
    </w:p>
    <w:p w:rsidR="00922215" w:rsidRPr="00922215" w:rsidRDefault="00922215" w:rsidP="00922215">
      <w:pPr>
        <w:pStyle w:val="a3"/>
        <w:shd w:val="clear" w:color="auto" w:fill="FFFFFF"/>
        <w:jc w:val="both"/>
        <w:rPr>
          <w:color w:val="000000"/>
          <w:sz w:val="16"/>
          <w:szCs w:val="16"/>
        </w:rPr>
      </w:pPr>
      <w:r w:rsidRPr="00922215">
        <w:rPr>
          <w:b/>
          <w:bCs/>
          <w:i/>
          <w:iCs/>
          <w:color w:val="000000"/>
          <w:sz w:val="21"/>
          <w:szCs w:val="21"/>
          <w:lang w:val="x-none"/>
        </w:rPr>
        <w:t>Правило седьмое: техника оценочной безопасности</w:t>
      </w:r>
      <w:r w:rsidRPr="00922215">
        <w:rPr>
          <w:i/>
          <w:iCs/>
          <w:color w:val="000000"/>
          <w:sz w:val="21"/>
          <w:szCs w:val="21"/>
          <w:lang w:val="x-none"/>
        </w:rPr>
        <w:t>. </w:t>
      </w:r>
      <w:r w:rsidRPr="00922215">
        <w:rPr>
          <w:color w:val="000000"/>
          <w:sz w:val="21"/>
          <w:szCs w:val="21"/>
          <w:lang w:val="x-none"/>
        </w:rPr>
        <w:t>Оценивать детский труд надо очень дробно, дифференцированно. Здесь не годится глобальная оценка, в которой соединены плоды очень разных усилий ребенка</w:t>
      </w:r>
      <w:r w:rsidRPr="00922215">
        <w:rPr>
          <w:color w:val="000000"/>
          <w:sz w:val="21"/>
          <w:szCs w:val="21"/>
        </w:rPr>
        <w:t>. </w:t>
      </w:r>
      <w:r w:rsidRPr="00922215">
        <w:rPr>
          <w:color w:val="000000"/>
          <w:sz w:val="21"/>
          <w:szCs w:val="21"/>
          <w:lang w:val="x-none"/>
        </w:rPr>
        <w:t>При дифференцированной оценке у ребенка нет ни иллюзии полного успеха, ни </w:t>
      </w:r>
      <w:r w:rsidRPr="00922215">
        <w:rPr>
          <w:color w:val="000000"/>
          <w:sz w:val="21"/>
          <w:szCs w:val="21"/>
        </w:rPr>
        <w:t>ощущения полной неудачи. Возникает самая деловая мотивация учения: «Еще не знаю, но могу и хочу знать».</w:t>
      </w:r>
    </w:p>
    <w:p w:rsidR="00922215" w:rsidRPr="00922215" w:rsidRDefault="00922215" w:rsidP="00922215">
      <w:pPr>
        <w:pStyle w:val="a3"/>
        <w:shd w:val="clear" w:color="auto" w:fill="FFFFFF"/>
        <w:jc w:val="both"/>
        <w:rPr>
          <w:color w:val="000000"/>
          <w:sz w:val="16"/>
          <w:szCs w:val="16"/>
        </w:rPr>
      </w:pPr>
      <w:r w:rsidRPr="00922215">
        <w:rPr>
          <w:b/>
          <w:bCs/>
          <w:i/>
          <w:iCs/>
          <w:color w:val="000000"/>
          <w:sz w:val="21"/>
          <w:szCs w:val="21"/>
        </w:rPr>
        <w:t>Правило восьмое: ставьте перед ребенком предельно конкретные и реальные цели.</w:t>
      </w:r>
      <w:r w:rsidRPr="00922215">
        <w:rPr>
          <w:color w:val="000000"/>
          <w:sz w:val="21"/>
          <w:szCs w:val="21"/>
        </w:rPr>
        <w:t xml:space="preserve"> Тогда он попытается их достигнуть. Не искушайте ребенка невыполнимыми целями, не толкайте его </w:t>
      </w:r>
      <w:proofErr w:type="gramStart"/>
      <w:r w:rsidRPr="00922215">
        <w:rPr>
          <w:color w:val="000000"/>
          <w:sz w:val="21"/>
          <w:szCs w:val="21"/>
        </w:rPr>
        <w:t>на</w:t>
      </w:r>
      <w:proofErr w:type="gramEnd"/>
      <w:r w:rsidRPr="00922215">
        <w:rPr>
          <w:color w:val="000000"/>
          <w:sz w:val="21"/>
          <w:szCs w:val="21"/>
        </w:rPr>
        <w:t xml:space="preserve"> путь заведомого </w:t>
      </w:r>
      <w:proofErr w:type="gramStart"/>
      <w:r w:rsidRPr="00922215">
        <w:rPr>
          <w:color w:val="000000"/>
          <w:sz w:val="21"/>
          <w:szCs w:val="21"/>
        </w:rPr>
        <w:t>вранья</w:t>
      </w:r>
      <w:proofErr w:type="gramEnd"/>
      <w:r w:rsidRPr="00922215">
        <w:rPr>
          <w:color w:val="000000"/>
          <w:sz w:val="21"/>
          <w:szCs w:val="21"/>
        </w:rPr>
        <w:t>. Если он сделал в диктанте девять ошибок, не берите с него обещания постараться в следующий раз написать без ошибок. Договоритесь, что их будет не более семи, и радуйтесь вместе с ребенком, если это будет достигнуто.</w:t>
      </w:r>
    </w:p>
    <w:p w:rsidR="00922215" w:rsidRPr="00922215" w:rsidRDefault="00922215" w:rsidP="00922215">
      <w:pPr>
        <w:pStyle w:val="a3"/>
        <w:shd w:val="clear" w:color="auto" w:fill="FFFFFF"/>
        <w:jc w:val="both"/>
        <w:rPr>
          <w:color w:val="000000"/>
          <w:sz w:val="16"/>
          <w:szCs w:val="16"/>
        </w:rPr>
      </w:pPr>
      <w:r w:rsidRPr="00922215">
        <w:rPr>
          <w:b/>
          <w:bCs/>
          <w:i/>
          <w:iCs/>
          <w:color w:val="000000"/>
          <w:sz w:val="21"/>
          <w:szCs w:val="21"/>
        </w:rPr>
        <w:t>Правило девятое: ребенок должен быть не объектом, а соучастником оценки.</w:t>
      </w:r>
      <w:r w:rsidRPr="00922215">
        <w:rPr>
          <w:color w:val="000000"/>
          <w:sz w:val="21"/>
          <w:szCs w:val="21"/>
        </w:rPr>
        <w:t xml:space="preserve"> Ребенка следует учить </w:t>
      </w:r>
      <w:proofErr w:type="gramStart"/>
      <w:r w:rsidRPr="00922215">
        <w:rPr>
          <w:color w:val="000000"/>
          <w:sz w:val="21"/>
          <w:szCs w:val="21"/>
        </w:rPr>
        <w:t>самостоятельно</w:t>
      </w:r>
      <w:proofErr w:type="gramEnd"/>
      <w:r w:rsidRPr="00922215">
        <w:rPr>
          <w:color w:val="000000"/>
          <w:sz w:val="21"/>
          <w:szCs w:val="21"/>
        </w:rPr>
        <w:t xml:space="preserve"> оценивать свои достижения. Умение себя оценивать является необходимым компонентом умения учиться - главным средством преодоления учебных трудностей. Приучение к самооценке начните с ее дифференциации. Отдельной отметки заслуживает красота, скорость выполнения, ошибки на «невнимание» и ошибки «на правила» и то, что ребенок сел за уроки вовремя и без напоминаний.</w:t>
      </w:r>
    </w:p>
    <w:p w:rsidR="00922215" w:rsidRPr="00922215" w:rsidRDefault="00922215" w:rsidP="00922215">
      <w:pPr>
        <w:pStyle w:val="a3"/>
        <w:shd w:val="clear" w:color="auto" w:fill="FFFFFF"/>
        <w:jc w:val="both"/>
        <w:rPr>
          <w:color w:val="000000"/>
          <w:sz w:val="16"/>
          <w:szCs w:val="16"/>
        </w:rPr>
      </w:pPr>
      <w:r w:rsidRPr="00922215">
        <w:rPr>
          <w:b/>
          <w:bCs/>
          <w:i/>
          <w:iCs/>
          <w:color w:val="000000"/>
          <w:sz w:val="21"/>
          <w:szCs w:val="21"/>
        </w:rPr>
        <w:t>Правило десятое: оценка должна выражаться в каких-либо зримых знаках.</w:t>
      </w:r>
      <w:r w:rsidRPr="00922215">
        <w:rPr>
          <w:b/>
          <w:bCs/>
          <w:color w:val="000000"/>
          <w:sz w:val="21"/>
          <w:szCs w:val="21"/>
        </w:rPr>
        <w:t> </w:t>
      </w:r>
      <w:r w:rsidRPr="00922215">
        <w:rPr>
          <w:color w:val="000000"/>
          <w:sz w:val="21"/>
          <w:szCs w:val="21"/>
        </w:rPr>
        <w:t>Очень важно, чтобы оценка выражалась не только на словах, но была материализована в каких-либо зримых знаках. Для этого используйте «линеечки», графики, таблицы и т. д., которые помогут наглядно сравнить вчерашние и сегодняшние достижения ребенка.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922215">
        <w:rPr>
          <w:rStyle w:val="a4"/>
          <w:color w:val="000000"/>
          <w:sz w:val="21"/>
          <w:szCs w:val="21"/>
        </w:rPr>
        <w:t>Как родителям повышать учебную мотивацию школьников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922215">
        <w:rPr>
          <w:color w:val="000000"/>
          <w:sz w:val="16"/>
          <w:szCs w:val="16"/>
        </w:rPr>
        <w:t> 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t>1. Обсудите с ваши ребенком важность школы и образования. Это очень важно.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t>2. Спрашивайте вашего ребенка каждый день, как прошел его день в школе. Удостоверьтесь, что он вам рассказывает подробности.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t>3. Узнайте: задали ли ему домашнее задание или какой-либо прое</w:t>
      </w:r>
      <w:proofErr w:type="gramStart"/>
      <w:r w:rsidRPr="00922215">
        <w:rPr>
          <w:color w:val="000000"/>
          <w:sz w:val="21"/>
          <w:szCs w:val="21"/>
        </w:rPr>
        <w:t>кт в кл</w:t>
      </w:r>
      <w:proofErr w:type="gramEnd"/>
      <w:r w:rsidRPr="00922215">
        <w:rPr>
          <w:color w:val="000000"/>
          <w:sz w:val="21"/>
          <w:szCs w:val="21"/>
        </w:rPr>
        <w:t>ассе, который он должен сделать.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t>4. Если у вашего ребенка нет никакого домашнего задания, удостоверьтесь, что он тратит, по крайней мере, 30 минут на изучение, просмотр и практику уроков.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lastRenderedPageBreak/>
        <w:t>5. Прочтите и поговорите с вашим ребенком о каких-либо признаках его прогресса, который он делает дома. Если необходимо, поставьте какие-либо ограничения на его действия или сделайте что-либо по поводу его плохого поведения.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t>6. Поощряйте позитивные действия. Не надо концентрировать ваше внимание только на его негативных действиях или плохом поведении.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t>7. Поддержите вашего ребенка, если даже он плохо выполнил какую-либо работу или контрольную.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t>8. Если у вашего ребенка проблемы в учебе, ему необходима дополнительная помощь учителя, репетитора.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t>9. Поговорите с его учителем о различных альтернативах или источниках, которые могут помочь вашему ребенку преодолеть проблемы в учебе.</w:t>
      </w:r>
    </w:p>
    <w:p w:rsidR="00922215" w:rsidRPr="00922215" w:rsidRDefault="00922215" w:rsidP="00922215">
      <w:pPr>
        <w:pStyle w:val="a3"/>
        <w:shd w:val="clear" w:color="auto" w:fill="FFFFFF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t>10. Самое главное: регулярно будьте в постоянном контакте с учителями вашего ребенка, которые следят за успеваемостью и поведением ребенка в школе.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t>11. Чётко ставьте цели перед подростком: чего хотим добиться, какими знаниями обладать.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t>12. Определяйте и оглашайте сроки реализации поставленной цели (когда я это исправлю, выучу).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t>13. По возможности, определяйте прикладную направленность обучения.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t>(Зачем мне это надо знать, как я это применю в жизни?).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t xml:space="preserve">14. </w:t>
      </w:r>
      <w:proofErr w:type="gramStart"/>
      <w:r w:rsidRPr="00922215">
        <w:rPr>
          <w:color w:val="000000"/>
          <w:sz w:val="21"/>
          <w:szCs w:val="21"/>
        </w:rPr>
        <w:t>Чёткое</w:t>
      </w:r>
      <w:proofErr w:type="gramEnd"/>
      <w:r w:rsidRPr="00922215">
        <w:rPr>
          <w:color w:val="000000"/>
          <w:sz w:val="21"/>
          <w:szCs w:val="21"/>
        </w:rPr>
        <w:t xml:space="preserve"> и своевременно отслеживайте результаты деятельности собственного ребёнка в процессе всей работы (учёбы).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t>15. Разработайте приемы поощрения (похвала при всей семье). Хвалите за дело – стимулируйте мотивацию.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t>16. Позитивно, регулярно поддерживайте подростка. Доброе слово и дельный совет лучше порицания.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t>17. Формируйте положительный стимул для обретения новых знаний в школе.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t>18. Так как ведущая деятельность подростка – общение,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t>19. Не сравнивайте результаты обучения вашего подростка с ребятами из класса, это может привести к раздражению.</w:t>
      </w:r>
    </w:p>
    <w:p w:rsidR="00922215" w:rsidRPr="00922215" w:rsidRDefault="00922215" w:rsidP="0092221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22215">
        <w:rPr>
          <w:color w:val="000000"/>
          <w:sz w:val="21"/>
          <w:szCs w:val="21"/>
        </w:rPr>
        <w:t>20. Любите ребенка.</w:t>
      </w:r>
    </w:p>
    <w:p w:rsidR="00CF7BAB" w:rsidRPr="00922215" w:rsidRDefault="00CF7BAB">
      <w:pPr>
        <w:rPr>
          <w:rFonts w:ascii="Times New Roman" w:hAnsi="Times New Roman" w:cs="Times New Roman"/>
        </w:rPr>
      </w:pPr>
    </w:p>
    <w:sectPr w:rsidR="00CF7BAB" w:rsidRPr="00922215" w:rsidSect="0043231E">
      <w:pgSz w:w="16838" w:h="11906" w:orient="landscape"/>
      <w:pgMar w:top="850" w:right="536" w:bottom="851" w:left="709" w:header="708" w:footer="708" w:gutter="0"/>
      <w:cols w:num="2" w:space="2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15"/>
    <w:rsid w:val="0043231E"/>
    <w:rsid w:val="008B3BB6"/>
    <w:rsid w:val="00922215"/>
    <w:rsid w:val="00C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2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2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2020-09-30T04:05:00Z</dcterms:created>
  <dcterms:modified xsi:type="dcterms:W3CDTF">2020-09-30T05:01:00Z</dcterms:modified>
</cp:coreProperties>
</file>